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E4" w:rsidRPr="00822E13" w:rsidRDefault="006A59E4" w:rsidP="00822E1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22E13">
        <w:rPr>
          <w:rFonts w:ascii="Times New Roman" w:hAnsi="Times New Roman"/>
          <w:b/>
          <w:sz w:val="24"/>
          <w:szCs w:val="24"/>
        </w:rPr>
        <w:t>GEOGRAFIA</w:t>
      </w:r>
      <w:r w:rsidR="006E56E4" w:rsidRPr="00822E13">
        <w:rPr>
          <w:rFonts w:ascii="Times New Roman" w:hAnsi="Times New Roman"/>
          <w:b/>
          <w:sz w:val="24"/>
          <w:szCs w:val="24"/>
        </w:rPr>
        <w:t xml:space="preserve"> – STUDIA </w:t>
      </w:r>
      <w:r w:rsidR="00822E13" w:rsidRPr="00822E13">
        <w:rPr>
          <w:rFonts w:ascii="Times New Roman" w:hAnsi="Times New Roman"/>
          <w:b/>
          <w:sz w:val="24"/>
          <w:szCs w:val="24"/>
        </w:rPr>
        <w:t>PIERWSZEGO</w:t>
      </w:r>
      <w:r w:rsidR="006E56E4" w:rsidRPr="00822E13">
        <w:rPr>
          <w:rFonts w:ascii="Times New Roman" w:hAnsi="Times New Roman"/>
          <w:b/>
          <w:sz w:val="24"/>
          <w:szCs w:val="24"/>
        </w:rPr>
        <w:t xml:space="preserve"> STOPNIA, PROFIL PRAKTYCZNY</w:t>
      </w:r>
    </w:p>
    <w:p w:rsidR="006E56E4" w:rsidRPr="00822E13" w:rsidRDefault="006E56E4" w:rsidP="00822E1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56E4" w:rsidRPr="00822E13" w:rsidRDefault="006E56E4" w:rsidP="00822E13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/>
          <w:spacing w:val="146"/>
          <w:sz w:val="24"/>
          <w:szCs w:val="24"/>
        </w:rPr>
      </w:pPr>
      <w:r w:rsidRPr="00822E13">
        <w:rPr>
          <w:rFonts w:ascii="Times New Roman" w:hAnsi="Times New Roman"/>
          <w:spacing w:val="146"/>
          <w:sz w:val="24"/>
          <w:szCs w:val="24"/>
        </w:rPr>
        <w:t>ZAGADNIENIA NA EGZAMIN DYPLOMOWY</w:t>
      </w:r>
    </w:p>
    <w:p w:rsidR="006E56E4" w:rsidRPr="00822E13" w:rsidRDefault="006E56E4" w:rsidP="00822E1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822E13" w:rsidRPr="00822E13" w:rsidRDefault="006E56E4" w:rsidP="004D785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D7857">
        <w:rPr>
          <w:rFonts w:ascii="Times New Roman" w:hAnsi="Times New Roman" w:cs="Times New Roman"/>
          <w:b/>
          <w:color w:val="auto"/>
          <w:sz w:val="28"/>
          <w:szCs w:val="28"/>
        </w:rPr>
        <w:t>ZAGADNIENIA OGÓLNE</w:t>
      </w:r>
    </w:p>
    <w:p w:rsidR="00822E13" w:rsidRPr="00822E13" w:rsidRDefault="004D7857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1. </w:t>
      </w:r>
      <w:r w:rsidR="00822E13" w:rsidRPr="00822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Polska myśl geograficzna i jej twórcy. 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2. Pojęcie przestrzeni – czym jest przestrzeń, rodzaje przestrzeni, cechy przestrzeni. 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3. Zarys budowy geologicznej Europy i przyczyny jej zróżnicowania. 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4. Formy i osady będące skutkiem działalności lodowców i lądolodów. Przykłady z Polski. 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5. Formy i osady eoliczne, fluwialne, krasowe, morskie i antropogeniczne. Przykłady z Polski i ze świata. 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6. Geneza i taksonomia gleb oraz typowe uprawy dla wybranych gleb. 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7. Ekstremalne zjawiska pogodowe i ich następstwa – przykłady ze świata i z Polski. 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8. Genetyczne typy jezior Polski i ich przykłady. 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9. Procesy i czynniki wpływające na kształtowanie klimatu. Charakterystyka wybranych stref klimatycznych. 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10. Krajobrazy naturalne Polski i ich walory przyrodnicze. 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11. Podział skał oraz ich praktyczne wykorzystanie. 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12. Zróżnicowanie procesów stokowych w różnych strefach klimatycznych. Przykłady katastrofalnych zjawisk stokowych. 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13. Poznawcze, wychowawcze i praktyczne funkcje geografii fizycznej. 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14. GPS i GIS w służbie człowieka i ludzkości. 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15. Wyznaczanie szerokości i długości geograficznej oraz czasu i azymutu na podstawie obserwacji terenowych. 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16. Zjawiska i procesy chemiczne na Ziemi, czynniki je warunkujące i skutki ich działania. 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17. Zjawiska i procesy fizyczne na Ziemi, czynniki je warunkujące i skutki ich działania. 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18. Terytorialne nierówności w poziomie życia ludności. 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19. Czynniki kształtujące osadnictwo. 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20. Unormowania prawne i organizacyjne dotyczące planowania przestrzennego. 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21. Zmiany na mapie politycznej świata w XX i XXI wieku. 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22. Ruch naturalny, migracje i przyrost rzeczywisty ludności Polski. 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 xml:space="preserve">23. Procesy urbanizacyjne i ich regionalne zróżnicowanie – definicja, etapy urbanizacji, formy i zasięg na przykładach z Polski i ze świata. 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24. Środowisko przyrodnicze i jego rola w działalności produkcyjnej człowieka. 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25. Zasady lokalizacji działalności społeczno-gospodarczej. 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26. Struktura współczesnej gospodarki Polski. 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27. Uwarunkowania i zróżnicowanie działalności gospodarczej na świecie w ujęciu regionalnym. 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28. Struktura geograficzna i towarowa handlu zagranicznego Polski. 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29. Globalizacja działalności gospodarczej i jej przestrzenne konsekwencje. 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30. Problemy rynku pracy w Polsce i na świecie. </w:t>
      </w:r>
    </w:p>
    <w:p w:rsidR="000B796D" w:rsidRPr="00822E13" w:rsidRDefault="000B796D" w:rsidP="00822E1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E56E4" w:rsidRPr="004D7857" w:rsidRDefault="006E56E4" w:rsidP="00822E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D7857">
        <w:rPr>
          <w:rFonts w:ascii="Times New Roman" w:hAnsi="Times New Roman"/>
          <w:b/>
          <w:sz w:val="28"/>
          <w:szCs w:val="28"/>
        </w:rPr>
        <w:t xml:space="preserve">ZAGADNIENIA </w:t>
      </w:r>
      <w:r w:rsidR="006A59E4" w:rsidRPr="004D7857">
        <w:rPr>
          <w:rFonts w:ascii="Times New Roman" w:hAnsi="Times New Roman"/>
          <w:b/>
          <w:sz w:val="28"/>
          <w:szCs w:val="28"/>
        </w:rPr>
        <w:t>DLA POSZCZEGÓLNYCH ŚCIEŻEK KSZTAŁCENIA</w:t>
      </w:r>
    </w:p>
    <w:p w:rsidR="006E56E4" w:rsidRPr="00822E13" w:rsidRDefault="006E56E4" w:rsidP="00822E1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22E13" w:rsidRPr="00822E13" w:rsidRDefault="006A59E4" w:rsidP="004D7857">
      <w:pPr>
        <w:pStyle w:val="Default"/>
        <w:spacing w:line="360" w:lineRule="auto"/>
        <w:ind w:left="284" w:hanging="284"/>
        <w:rPr>
          <w:rFonts w:ascii="Times New Roman" w:hAnsi="Times New Roman" w:cs="Times New Roman"/>
          <w:b/>
        </w:rPr>
      </w:pPr>
      <w:r w:rsidRPr="00822E13">
        <w:rPr>
          <w:rFonts w:ascii="Times New Roman" w:hAnsi="Times New Roman" w:cs="Times New Roman"/>
          <w:b/>
        </w:rPr>
        <w:t xml:space="preserve">ŚCIEŻKA KSZTAŁCENIA: </w:t>
      </w:r>
      <w:r w:rsidRPr="00822E13">
        <w:rPr>
          <w:rFonts w:ascii="Times New Roman" w:hAnsi="Times New Roman" w:cs="Times New Roman"/>
          <w:b/>
          <w:bCs/>
        </w:rPr>
        <w:t>KSZTAŁTOWANIE I ZARZĄDZANIE ŚRODOWISKIEM PRZYRODNICZYM</w:t>
      </w:r>
    </w:p>
    <w:p w:rsidR="00822E13" w:rsidRPr="00822E13" w:rsidRDefault="004D7857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1. </w:t>
      </w:r>
      <w:r w:rsidR="00822E13" w:rsidRPr="00822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Antropogeniczne przekształcenia składu chemicznego atmosfery, hydrosfery, litosfery i biosfery. 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2. Bariery i granice w systemie środowiska przyrodniczego. 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3. Człowiek jako czynnik generujący zmiany w środowisku. 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4. Czynniki przyrodnicze i </w:t>
      </w:r>
      <w:proofErr w:type="spellStart"/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>pozaprzyrodnicze</w:t>
      </w:r>
      <w:proofErr w:type="spellEnd"/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generujące rozwój rolnictwa. Kierunki przemian rolnictwa w Polsce. 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5. Determinanty popytu wpływające na sprzedaż produktów ekologicznych. 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6. Efekty zewnętrzne działalności przedsiębiorstw. Przykłady efektów pozytywnych i negatywnych. 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7. Europejski System </w:t>
      </w:r>
      <w:proofErr w:type="spellStart"/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>Ekozarządzania</w:t>
      </w:r>
      <w:proofErr w:type="spellEnd"/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Audytu EMAS. 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8. Ewolucja strategii zarządzania środowiskowego. 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9. Formy antropogenicznych przekształceń litosfery, gleb, hydrosfery, atmosfery i biosfery. 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10. Historyczne podłoże konfliktów środowiskowych – ewolucja i rozwój antropopresji. 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11. Komponenty i elementy krajobrazu. 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12. Konflikty wynikające z funkcjonowania człowieka w środowisku. 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13. Mapa sozologiczna Polski w skali 1: 50 000: aktualny stan pokrycia dla obszaru Polski, zakres tematyczny. 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14. Metody heurystyczne w prognozowaniu zmian środowiska przyrodniczego – przykłady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>15. Metody wyceny środowiska przyrodniczego (wybrane przykłady)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>16. Modele człowiek-środowisko w świetle teorii konfliktów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>17. Ocena czynników środowiskowych ważnych z punktu widzenia rozwoju wybranej funkcji np.: turystyki i rekreacji, agroturystyki, rolnictwa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>18. Oddziaływanie na środowisko wybranej inwestycji liniowej np. autostrada, gazociąg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>19. Podstawowe pojęcia w nauce zarządzania środowiskiem (gospodarowanie, rządzenie, zarządzanie, administrowanie środowiskiem)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>20. Polityka gospodarki odpadami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>21. Polityka ochrony przyrody w Polsce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>22. Przełomowe momenty w rozwoju cywilizacyjnym i wynikające z tego zmiany oddziaływania na środowisko.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>23. Przestrzenne i czasowe zróżnicowanie składu chemicznego atmosfery, hydrosfery, litosfery i biosfery oraz czynniki je warunkujące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24. Struktura administracji publicznej 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25. Struktura użytkowania ziemi obszaru Polski i Europy – analiza porównawcza (wg klasyfikacji CORINE Land </w:t>
      </w:r>
      <w:proofErr w:type="spellStart"/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>Cover</w:t>
      </w:r>
      <w:proofErr w:type="spellEnd"/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>)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>26. Symulacja jako metoda prognozowania przyczynowo-skutkowego i jej zastosowanie w badaniach geograficznych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27. Szacowanie strat środowiskowych spowodowanych działalnością człowieka. 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>28. Usługi środowiska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>29. Wpływ konsultacji społecznych na przebieg procesu oceny oddziaływania inwestycji na środowisko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>30. Zintegrowany system zarządzania środowiskowego wg normy ISO 14001</w:t>
      </w:r>
    </w:p>
    <w:p w:rsidR="000B796D" w:rsidRPr="00822E13" w:rsidRDefault="000B796D" w:rsidP="004D785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22E13" w:rsidRPr="00822E13" w:rsidRDefault="006A59E4" w:rsidP="004D7857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822E13">
        <w:rPr>
          <w:rFonts w:ascii="Times New Roman" w:hAnsi="Times New Roman"/>
          <w:b/>
          <w:sz w:val="24"/>
          <w:szCs w:val="24"/>
        </w:rPr>
        <w:t xml:space="preserve">ŚCIEŻKA KSZTAŁCENIA:  </w:t>
      </w:r>
      <w:r w:rsidR="000B796D" w:rsidRPr="00822E13">
        <w:rPr>
          <w:rFonts w:ascii="Times New Roman" w:hAnsi="Times New Roman"/>
          <w:b/>
          <w:bCs/>
          <w:sz w:val="24"/>
          <w:szCs w:val="24"/>
        </w:rPr>
        <w:t>GOSPODARKA I</w:t>
      </w:r>
      <w:r w:rsidR="00822E13" w:rsidRPr="00822E13">
        <w:rPr>
          <w:rFonts w:ascii="Times New Roman" w:hAnsi="Times New Roman"/>
          <w:b/>
          <w:bCs/>
          <w:sz w:val="24"/>
          <w:szCs w:val="24"/>
        </w:rPr>
        <w:t xml:space="preserve"> POLITYKA</w:t>
      </w:r>
      <w:r w:rsidR="000B796D" w:rsidRPr="00822E13">
        <w:rPr>
          <w:rFonts w:ascii="Times New Roman" w:hAnsi="Times New Roman"/>
          <w:b/>
          <w:bCs/>
          <w:sz w:val="24"/>
          <w:szCs w:val="24"/>
        </w:rPr>
        <w:t xml:space="preserve"> SAMORZĄDOWA</w:t>
      </w:r>
    </w:p>
    <w:p w:rsidR="00822E13" w:rsidRPr="00822E13" w:rsidRDefault="004D7857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1. </w:t>
      </w:r>
      <w:r w:rsidR="00822E13" w:rsidRPr="00822E13">
        <w:rPr>
          <w:rFonts w:ascii="Times New Roman" w:hAnsi="Times New Roman"/>
          <w:color w:val="000000"/>
          <w:sz w:val="24"/>
          <w:szCs w:val="24"/>
          <w:lang w:eastAsia="pl-PL"/>
        </w:rPr>
        <w:t>Bezrobocie jako kwestia społeczna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>2. Czynniki i bariery rozwoju regionalnego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>3. Gmina jako podstawowa jednostka samorządu terytorialnego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>4. Instrumenty przymusu administracyjnego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>5. Narzędzia marketingu mix wykorzystywane przez gminy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6. Narzędzia promocji wykorzystywane przez gminy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>7. Podmioty i instytucje polskiej polityki regionalnej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>8. Podmioty polityki społecznej i ich zadania na różnych szczeblach administracji terytorialnej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>9. Podstawowe grupy instrumentów sterowania rozwojem terytorialnym. Charakterystyka wybranej grupy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>10. Podstawowe założenia i cele długookresowej strategii rozwoju kraju. Polska 2030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>11. Podstawowe założenia i cele krajowej strategii rozwoju regionalnego 2010-2020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>12. Podstawowe założenia i cele polityki transportowej Polski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>13. Pojęcie polityki ochrony środowiska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>14. Polityczne i gospodarcze znaczenie sektora MŚP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>15. Polityka edukacyjna – cele, zadania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>16. Polityka przemysłowa, cele rodzaje i instrumenty oddziaływań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>17. Polityka w zakresie gospodarki wodnej w Polsce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>18. Pozabudżetowe źródła finansowania jednostek samorządu terytorialnego w Polsce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>19. Prawne formy działania administracji publicznej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>20. Przepisy antykorupcyjne dotyczące samorządów gmin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>21. Regionalny Program Operacyjny dla województwa pomorskiego oraz program operacyjny Kapitał Ludzki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>22. Rola trzeciego sektora w wykonywaniu zadań polityki społecznej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>23. Samorząd w państwie unitarnym i związkowym (podstawowe różnice)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>24. Samorząd województwa (struktura, kompetencje)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>25. Typy strategii lokalnych w budowaniu przewag konkurencyjnych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>26. Uprawnienia władcze członków wspólnoty samorządowej (mieszkańców)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>27. Wybory do samorządów terytorialnych (większościowe, proporcjonalne, bezpośrednie,</w:t>
      </w:r>
      <w:r w:rsidR="004D785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>pośrednie)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28. Wykluczenie społeczne – źródła, metody przeciwdziałania </w:t>
      </w:r>
    </w:p>
    <w:p w:rsidR="00822E13" w:rsidRPr="00822E13" w:rsidRDefault="00822E13" w:rsidP="00822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>29. Założenia polityki regionalnej Unii Europejskiej</w:t>
      </w:r>
    </w:p>
    <w:p w:rsidR="00822E13" w:rsidRPr="004D7857" w:rsidRDefault="00822E13" w:rsidP="004D785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2E13">
        <w:rPr>
          <w:rFonts w:ascii="Times New Roman" w:hAnsi="Times New Roman"/>
          <w:color w:val="000000"/>
          <w:sz w:val="24"/>
          <w:szCs w:val="24"/>
          <w:lang w:eastAsia="pl-PL"/>
        </w:rPr>
        <w:t>30. Źródła finansowania samorządów terytorialnych w Polsce</w:t>
      </w:r>
    </w:p>
    <w:sectPr w:rsidR="00822E13" w:rsidRPr="004D7857" w:rsidSect="00FE2C6F">
      <w:headerReference w:type="default" r:id="rId8"/>
      <w:footerReference w:type="default" r:id="rId9"/>
      <w:pgSz w:w="11906" w:h="16838"/>
      <w:pgMar w:top="426" w:right="1236" w:bottom="720" w:left="1100" w:header="51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FF3" w:rsidRDefault="007A2FF3" w:rsidP="000912F5">
      <w:pPr>
        <w:spacing w:after="0" w:line="240" w:lineRule="auto"/>
      </w:pPr>
      <w:r>
        <w:separator/>
      </w:r>
    </w:p>
  </w:endnote>
  <w:endnote w:type="continuationSeparator" w:id="0">
    <w:p w:rsidR="007A2FF3" w:rsidRDefault="007A2FF3" w:rsidP="0009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yk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OCR A Extended">
    <w:altName w:val="MV Boli"/>
    <w:charset w:val="00"/>
    <w:family w:val="moder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yko Bold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D5" w:rsidRPr="0035674C" w:rsidRDefault="00EF580D" w:rsidP="00832ADE">
    <w:pPr>
      <w:pStyle w:val="Stopka"/>
      <w:tabs>
        <w:tab w:val="clear" w:pos="9072"/>
        <w:tab w:val="right" w:pos="9460"/>
      </w:tabs>
      <w:rPr>
        <w:rFonts w:ascii="Oyko" w:hAnsi="Oyko"/>
        <w:b/>
        <w:sz w:val="18"/>
        <w:szCs w:val="20"/>
      </w:rPr>
    </w:pPr>
    <w:r>
      <w:rPr>
        <w:rFonts w:ascii="Oyko" w:hAnsi="Oyko"/>
        <w:b/>
        <w:sz w:val="18"/>
        <w:szCs w:val="20"/>
      </w:rPr>
      <w:t>Instytut Biologii i Nauk o Ziemi</w:t>
    </w:r>
    <w:r w:rsidR="005A7A36">
      <w:rPr>
        <w:rFonts w:ascii="Oyko" w:hAnsi="Oyko"/>
        <w:b/>
        <w:sz w:val="18"/>
        <w:szCs w:val="20"/>
      </w:rPr>
      <w:t xml:space="preserve">                                                                                                    </w:t>
    </w:r>
    <w:r w:rsidR="00AB3BD5">
      <w:rPr>
        <w:rFonts w:ascii="Oyko" w:hAnsi="Oyko"/>
        <w:b/>
        <w:sz w:val="18"/>
        <w:szCs w:val="20"/>
      </w:rPr>
      <w:t>te</w:t>
    </w:r>
    <w:r w:rsidR="00AB3BD5" w:rsidRPr="0035674C">
      <w:rPr>
        <w:rFonts w:ascii="Oyko" w:hAnsi="Oyko"/>
        <w:b/>
        <w:sz w:val="18"/>
        <w:szCs w:val="20"/>
      </w:rPr>
      <w:t>l. +48 59 84 05</w:t>
    </w:r>
    <w:r w:rsidR="00AB3BD5">
      <w:rPr>
        <w:rFonts w:ascii="Oyko" w:hAnsi="Oyko" w:cs="Courier New"/>
        <w:b/>
        <w:sz w:val="18"/>
        <w:szCs w:val="20"/>
      </w:rPr>
      <w:t> </w:t>
    </w:r>
    <w:r w:rsidR="004C15C7">
      <w:rPr>
        <w:rFonts w:ascii="Oyko" w:hAnsi="Oyko"/>
        <w:b/>
        <w:sz w:val="18"/>
        <w:szCs w:val="20"/>
      </w:rPr>
      <w:t>337</w:t>
    </w:r>
    <w:r w:rsidR="00AB3BD5">
      <w:rPr>
        <w:rFonts w:ascii="Oyko" w:hAnsi="Oyko"/>
        <w:b/>
        <w:sz w:val="18"/>
        <w:szCs w:val="20"/>
      </w:rPr>
      <w:t xml:space="preserve">  </w:t>
    </w:r>
  </w:p>
  <w:p w:rsidR="00EF580D" w:rsidRDefault="00AB3BD5" w:rsidP="00E30C94">
    <w:pPr>
      <w:pStyle w:val="Stopka"/>
      <w:ind w:left="550" w:hanging="550"/>
      <w:rPr>
        <w:rFonts w:ascii="Oyko" w:hAnsi="Oyko"/>
        <w:b/>
        <w:sz w:val="18"/>
        <w:szCs w:val="20"/>
      </w:rPr>
    </w:pPr>
    <w:r w:rsidRPr="0035674C">
      <w:rPr>
        <w:rFonts w:ascii="Oyko" w:hAnsi="Oyko"/>
        <w:b/>
        <w:sz w:val="18"/>
        <w:szCs w:val="20"/>
      </w:rPr>
      <w:t xml:space="preserve">Akademia Pomorska w Słupsku                                                                                 </w:t>
    </w:r>
    <w:r>
      <w:rPr>
        <w:rFonts w:ascii="Oyko" w:hAnsi="Oyko"/>
        <w:b/>
        <w:sz w:val="18"/>
        <w:szCs w:val="20"/>
      </w:rPr>
      <w:t xml:space="preserve">                 </w:t>
    </w:r>
    <w:r w:rsidR="00EF580D">
      <w:rPr>
        <w:rFonts w:ascii="Oyko" w:hAnsi="Oyko"/>
        <w:b/>
        <w:sz w:val="18"/>
        <w:szCs w:val="20"/>
      </w:rPr>
      <w:t xml:space="preserve"> </w:t>
    </w:r>
    <w:r w:rsidR="00EF580D" w:rsidRPr="0035674C">
      <w:rPr>
        <w:rFonts w:ascii="Oyko" w:hAnsi="Oyko"/>
        <w:b/>
        <w:sz w:val="18"/>
        <w:szCs w:val="20"/>
      </w:rPr>
      <w:t xml:space="preserve">www.apsl.edu.pl                                                                                                                          </w:t>
    </w:r>
  </w:p>
  <w:p w:rsidR="00EF580D" w:rsidRDefault="00EF580D" w:rsidP="00E30C94">
    <w:pPr>
      <w:pStyle w:val="Stopka"/>
      <w:ind w:left="550" w:hanging="550"/>
      <w:rPr>
        <w:rFonts w:ascii="Oyko" w:hAnsi="Oyko"/>
        <w:b/>
        <w:sz w:val="18"/>
        <w:szCs w:val="20"/>
      </w:rPr>
    </w:pPr>
    <w:r>
      <w:rPr>
        <w:rFonts w:ascii="Oyko" w:hAnsi="Oyko"/>
        <w:b/>
        <w:sz w:val="18"/>
        <w:szCs w:val="20"/>
      </w:rPr>
      <w:t>ul. Arciszewskiego 22 b</w:t>
    </w:r>
    <w:r w:rsidR="00AB3BD5" w:rsidRPr="0035674C">
      <w:rPr>
        <w:rFonts w:ascii="Oyko" w:hAnsi="Oyko"/>
        <w:b/>
        <w:sz w:val="18"/>
        <w:szCs w:val="20"/>
      </w:rPr>
      <w:t xml:space="preserve"> </w:t>
    </w:r>
    <w:r w:rsidR="004C15C7">
      <w:rPr>
        <w:rFonts w:ascii="Oyko" w:hAnsi="Oyko"/>
        <w:b/>
        <w:sz w:val="18"/>
        <w:szCs w:val="20"/>
      </w:rPr>
      <w:t>pok. 5</w:t>
    </w:r>
    <w:r w:rsidR="00AB3BD5" w:rsidRPr="0035674C">
      <w:rPr>
        <w:rFonts w:ascii="Oyko" w:hAnsi="Oyko"/>
        <w:b/>
        <w:sz w:val="18"/>
        <w:szCs w:val="20"/>
      </w:rPr>
      <w:t xml:space="preserve">                                                                    </w:t>
    </w:r>
    <w:r w:rsidR="00AB3BD5">
      <w:rPr>
        <w:rFonts w:ascii="Oyko" w:hAnsi="Oyko"/>
        <w:b/>
        <w:sz w:val="18"/>
        <w:szCs w:val="20"/>
      </w:rPr>
      <w:t xml:space="preserve">                              </w:t>
    </w:r>
  </w:p>
  <w:p w:rsidR="00AB3BD5" w:rsidRPr="0035674C" w:rsidRDefault="00AB3BD5" w:rsidP="00E30C94">
    <w:pPr>
      <w:pStyle w:val="Stopka"/>
      <w:ind w:left="550" w:hanging="550"/>
      <w:rPr>
        <w:rFonts w:ascii="Oyko" w:hAnsi="Oyko"/>
        <w:b/>
        <w:sz w:val="18"/>
        <w:szCs w:val="20"/>
      </w:rPr>
    </w:pPr>
    <w:r w:rsidRPr="0035674C">
      <w:rPr>
        <w:rFonts w:ascii="Oyko" w:hAnsi="Oyko"/>
        <w:b/>
        <w:sz w:val="18"/>
        <w:szCs w:val="20"/>
      </w:rPr>
      <w:t xml:space="preserve">76-200 Słupsk      </w:t>
    </w:r>
    <w:r>
      <w:rPr>
        <w:rFonts w:ascii="Oyko" w:hAnsi="Oyko"/>
        <w:b/>
        <w:sz w:val="18"/>
        <w:szCs w:val="20"/>
      </w:rPr>
      <w:t xml:space="preserve">  </w:t>
    </w:r>
    <w:r w:rsidRPr="0035674C">
      <w:rPr>
        <w:rFonts w:ascii="Oyko" w:hAnsi="Oyko"/>
        <w:b/>
        <w:sz w:val="18"/>
        <w:szCs w:val="20"/>
      </w:rPr>
      <w:t xml:space="preserve">                                                                                       </w:t>
    </w:r>
    <w:r>
      <w:rPr>
        <w:rFonts w:ascii="Oyko" w:hAnsi="Oyko"/>
        <w:b/>
        <w:sz w:val="18"/>
        <w:szCs w:val="20"/>
      </w:rPr>
      <w:t xml:space="preserve">                                       </w:t>
    </w:r>
    <w:r w:rsidRPr="0035674C">
      <w:rPr>
        <w:rFonts w:ascii="Oyko" w:hAnsi="Oyko"/>
        <w:b/>
        <w:sz w:val="18"/>
        <w:szCs w:val="20"/>
      </w:rPr>
      <w:t xml:space="preserve">                                                                                                                           </w:t>
    </w:r>
    <w:r w:rsidRPr="00542B9E">
      <w:rPr>
        <w:rFonts w:ascii="Oyko" w:hAnsi="Oyko"/>
        <w:b/>
        <w:sz w:val="18"/>
        <w:szCs w:val="20"/>
      </w:rPr>
      <w:tab/>
      <w:t xml:space="preserve">                                                                 </w:t>
    </w:r>
    <w:r w:rsidRPr="00542B9E">
      <w:rPr>
        <w:rFonts w:ascii="Oyko Bold" w:hAnsi="Oyko Bold"/>
        <w:b/>
        <w:sz w:val="18"/>
        <w:szCs w:val="20"/>
      </w:rPr>
      <w:t xml:space="preserve">                                                                                  </w:t>
    </w:r>
    <w:r w:rsidRPr="00542B9E">
      <w:rPr>
        <w:rFonts w:ascii="Oyko Bold" w:hAnsi="Oyko Bold" w:cs="Calibri"/>
        <w:b/>
        <w:sz w:val="18"/>
        <w:szCs w:val="20"/>
        <w:shd w:val="clear" w:color="auto" w:fill="FFFFFF"/>
      </w:rPr>
      <w:t xml:space="preserve"> </w:t>
    </w:r>
    <w:r w:rsidRPr="00542B9E">
      <w:rPr>
        <w:b/>
      </w:rPr>
      <w:t xml:space="preserve">                                                       </w:t>
    </w:r>
    <w:r>
      <w:rPr>
        <w:rFonts w:ascii="Oyko" w:hAnsi="Oyko"/>
        <w:b/>
        <w:sz w:val="18"/>
        <w:szCs w:val="20"/>
      </w:rPr>
      <w:t xml:space="preserve">                                                                       </w:t>
    </w:r>
  </w:p>
  <w:p w:rsidR="00AB3BD5" w:rsidRPr="00542B9E" w:rsidRDefault="00AB3BD5" w:rsidP="00E30C94">
    <w:pPr>
      <w:pStyle w:val="Stopka"/>
      <w:ind w:hanging="550"/>
      <w:rPr>
        <w:rFonts w:ascii="Oyko Bold" w:hAnsi="Oyko Bold"/>
        <w:b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FF3" w:rsidRDefault="007A2FF3" w:rsidP="000912F5">
      <w:pPr>
        <w:spacing w:after="0" w:line="240" w:lineRule="auto"/>
      </w:pPr>
      <w:r>
        <w:separator/>
      </w:r>
    </w:p>
  </w:footnote>
  <w:footnote w:type="continuationSeparator" w:id="0">
    <w:p w:rsidR="007A2FF3" w:rsidRDefault="007A2FF3" w:rsidP="00091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D5" w:rsidRDefault="00EF580D" w:rsidP="00E46445">
    <w:pPr>
      <w:spacing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327804</wp:posOffset>
          </wp:positionH>
          <wp:positionV relativeFrom="paragraph">
            <wp:posOffset>-395173</wp:posOffset>
          </wp:positionV>
          <wp:extent cx="7566025" cy="1414732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4147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46445">
      <w:rPr>
        <w:rFonts w:ascii="Oyko" w:hAnsi="Oyko"/>
        <w:b/>
        <w:sz w:val="36"/>
        <w:szCs w:val="36"/>
      </w:rPr>
      <w:t xml:space="preserve">                          </w:t>
    </w:r>
    <w:r w:rsidR="00FE2C6F">
      <w:rPr>
        <w:rFonts w:ascii="Oyko" w:hAnsi="Oyko"/>
        <w:b/>
        <w:sz w:val="36"/>
        <w:szCs w:val="36"/>
      </w:rPr>
      <w:t xml:space="preserve">                            </w:t>
    </w:r>
    <w:r w:rsidR="00E46445">
      <w:rPr>
        <w:rFonts w:ascii="Oyko" w:hAnsi="Oyko"/>
        <w:b/>
        <w:sz w:val="36"/>
        <w:szCs w:val="36"/>
      </w:rPr>
      <w:t xml:space="preserve"> </w:t>
    </w:r>
    <w:r w:rsidR="00E46445" w:rsidRPr="00C67D48">
      <w:rPr>
        <w:noProof/>
        <w:lang w:eastAsia="pl-PL"/>
      </w:rPr>
      <w:drawing>
        <wp:inline distT="0" distB="0" distL="0" distR="0">
          <wp:extent cx="2549016" cy="776377"/>
          <wp:effectExtent l="0" t="0" r="3810" b="508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48" cy="786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Oyko" w:hAnsi="Oyko"/>
        <w:b/>
        <w:sz w:val="36"/>
        <w:szCs w:val="36"/>
      </w:rPr>
      <w:t xml:space="preserve"> </w:t>
    </w:r>
    <w:r>
      <w:tab/>
    </w:r>
  </w:p>
  <w:p w:rsidR="00AB3BD5" w:rsidRPr="00583AB3" w:rsidRDefault="00AB3BD5">
    <w:pPr>
      <w:pStyle w:val="Nagwek"/>
      <w:rPr>
        <w:rFonts w:ascii="OCR A Extended" w:hAnsi="OCR A Extende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7234"/>
    <w:multiLevelType w:val="hybridMultilevel"/>
    <w:tmpl w:val="157A3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04B03"/>
    <w:multiLevelType w:val="hybridMultilevel"/>
    <w:tmpl w:val="51967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A28AE"/>
    <w:multiLevelType w:val="hybridMultilevel"/>
    <w:tmpl w:val="C4DE3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46BF0"/>
    <w:multiLevelType w:val="hybridMultilevel"/>
    <w:tmpl w:val="66F68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D0500"/>
    <w:multiLevelType w:val="hybridMultilevel"/>
    <w:tmpl w:val="E4B46B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E6622E"/>
    <w:multiLevelType w:val="hybridMultilevel"/>
    <w:tmpl w:val="F29850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F06795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75550CC1"/>
    <w:multiLevelType w:val="hybridMultilevel"/>
    <w:tmpl w:val="246A546C"/>
    <w:lvl w:ilvl="0" w:tplc="4D342F3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9192E"/>
    <w:multiLevelType w:val="hybridMultilevel"/>
    <w:tmpl w:val="3EEEA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912F5"/>
    <w:rsid w:val="00004633"/>
    <w:rsid w:val="000164C7"/>
    <w:rsid w:val="000322C3"/>
    <w:rsid w:val="00041C21"/>
    <w:rsid w:val="0006581A"/>
    <w:rsid w:val="00081A2E"/>
    <w:rsid w:val="000901E7"/>
    <w:rsid w:val="000912F5"/>
    <w:rsid w:val="00091776"/>
    <w:rsid w:val="000B796D"/>
    <w:rsid w:val="000F2327"/>
    <w:rsid w:val="00123D7F"/>
    <w:rsid w:val="001533F6"/>
    <w:rsid w:val="00163BC8"/>
    <w:rsid w:val="00193BBE"/>
    <w:rsid w:val="001C37A5"/>
    <w:rsid w:val="001E0651"/>
    <w:rsid w:val="002029CD"/>
    <w:rsid w:val="00204EFC"/>
    <w:rsid w:val="002261EA"/>
    <w:rsid w:val="00240DDC"/>
    <w:rsid w:val="00252278"/>
    <w:rsid w:val="002665AD"/>
    <w:rsid w:val="002C14CB"/>
    <w:rsid w:val="002D2CFA"/>
    <w:rsid w:val="002D7ECC"/>
    <w:rsid w:val="002F7F13"/>
    <w:rsid w:val="00302CE5"/>
    <w:rsid w:val="0031136C"/>
    <w:rsid w:val="00315666"/>
    <w:rsid w:val="00324137"/>
    <w:rsid w:val="003329CF"/>
    <w:rsid w:val="0035674C"/>
    <w:rsid w:val="00372D26"/>
    <w:rsid w:val="003A04E8"/>
    <w:rsid w:val="003A6859"/>
    <w:rsid w:val="003A7540"/>
    <w:rsid w:val="003B09C3"/>
    <w:rsid w:val="003C2D4F"/>
    <w:rsid w:val="003D1945"/>
    <w:rsid w:val="003D2C67"/>
    <w:rsid w:val="0043580F"/>
    <w:rsid w:val="00444304"/>
    <w:rsid w:val="00445CA4"/>
    <w:rsid w:val="0049594F"/>
    <w:rsid w:val="004B5D65"/>
    <w:rsid w:val="004C15C7"/>
    <w:rsid w:val="004C3279"/>
    <w:rsid w:val="004D7857"/>
    <w:rsid w:val="004F70EE"/>
    <w:rsid w:val="00520EAB"/>
    <w:rsid w:val="005238E5"/>
    <w:rsid w:val="00542B9E"/>
    <w:rsid w:val="00543FA7"/>
    <w:rsid w:val="00546383"/>
    <w:rsid w:val="0055323F"/>
    <w:rsid w:val="00581757"/>
    <w:rsid w:val="00583AB3"/>
    <w:rsid w:val="005A7A36"/>
    <w:rsid w:val="005C27B8"/>
    <w:rsid w:val="005E1B51"/>
    <w:rsid w:val="00606343"/>
    <w:rsid w:val="00612758"/>
    <w:rsid w:val="00655BA1"/>
    <w:rsid w:val="006604FB"/>
    <w:rsid w:val="00662B82"/>
    <w:rsid w:val="00673961"/>
    <w:rsid w:val="006A3760"/>
    <w:rsid w:val="006A59E4"/>
    <w:rsid w:val="006E56E4"/>
    <w:rsid w:val="00720638"/>
    <w:rsid w:val="00725E39"/>
    <w:rsid w:val="00734291"/>
    <w:rsid w:val="007A2FF3"/>
    <w:rsid w:val="007B156B"/>
    <w:rsid w:val="007B7E14"/>
    <w:rsid w:val="007C5CE3"/>
    <w:rsid w:val="007D29C4"/>
    <w:rsid w:val="007D78C2"/>
    <w:rsid w:val="007E5FF7"/>
    <w:rsid w:val="00822E13"/>
    <w:rsid w:val="00832ADE"/>
    <w:rsid w:val="0089117F"/>
    <w:rsid w:val="008C6E37"/>
    <w:rsid w:val="00915A79"/>
    <w:rsid w:val="00934845"/>
    <w:rsid w:val="009909F9"/>
    <w:rsid w:val="00A02519"/>
    <w:rsid w:val="00A163A3"/>
    <w:rsid w:val="00A3697D"/>
    <w:rsid w:val="00A656F3"/>
    <w:rsid w:val="00A75F8B"/>
    <w:rsid w:val="00A96EB6"/>
    <w:rsid w:val="00AB0613"/>
    <w:rsid w:val="00AB3BD5"/>
    <w:rsid w:val="00AC1EF5"/>
    <w:rsid w:val="00AC35C5"/>
    <w:rsid w:val="00AC424A"/>
    <w:rsid w:val="00B768F0"/>
    <w:rsid w:val="00B82327"/>
    <w:rsid w:val="00B964D3"/>
    <w:rsid w:val="00BF25A7"/>
    <w:rsid w:val="00C133D8"/>
    <w:rsid w:val="00C13F08"/>
    <w:rsid w:val="00C31990"/>
    <w:rsid w:val="00C335C9"/>
    <w:rsid w:val="00C434C1"/>
    <w:rsid w:val="00C54357"/>
    <w:rsid w:val="00C93AD5"/>
    <w:rsid w:val="00CA0DAE"/>
    <w:rsid w:val="00CB338F"/>
    <w:rsid w:val="00CB5D93"/>
    <w:rsid w:val="00D026EA"/>
    <w:rsid w:val="00D26125"/>
    <w:rsid w:val="00D81797"/>
    <w:rsid w:val="00DC2FFD"/>
    <w:rsid w:val="00DD718E"/>
    <w:rsid w:val="00DF1FEE"/>
    <w:rsid w:val="00DF7B9A"/>
    <w:rsid w:val="00E30C94"/>
    <w:rsid w:val="00E36AC6"/>
    <w:rsid w:val="00E40ECC"/>
    <w:rsid w:val="00E42093"/>
    <w:rsid w:val="00E45DF1"/>
    <w:rsid w:val="00E46445"/>
    <w:rsid w:val="00E54665"/>
    <w:rsid w:val="00E65F41"/>
    <w:rsid w:val="00E70967"/>
    <w:rsid w:val="00E75507"/>
    <w:rsid w:val="00EA152A"/>
    <w:rsid w:val="00EA3483"/>
    <w:rsid w:val="00EB0F00"/>
    <w:rsid w:val="00EB2887"/>
    <w:rsid w:val="00EB64F6"/>
    <w:rsid w:val="00EB6FF4"/>
    <w:rsid w:val="00EE3339"/>
    <w:rsid w:val="00EF580D"/>
    <w:rsid w:val="00F06638"/>
    <w:rsid w:val="00F2583E"/>
    <w:rsid w:val="00F975B1"/>
    <w:rsid w:val="00FA4E7A"/>
    <w:rsid w:val="00FA6C2C"/>
    <w:rsid w:val="00FE2C6F"/>
    <w:rsid w:val="00FF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0E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9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912F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9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912F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9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912F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rsid w:val="00EB0F00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164C7"/>
    <w:pPr>
      <w:ind w:left="720"/>
      <w:contextualSpacing/>
    </w:pPr>
  </w:style>
  <w:style w:type="character" w:customStyle="1" w:styleId="wrtext">
    <w:name w:val="wrtext"/>
    <w:rsid w:val="006E56E4"/>
  </w:style>
  <w:style w:type="paragraph" w:customStyle="1" w:styleId="gmail-default">
    <w:name w:val="gmail-default"/>
    <w:basedOn w:val="Normalny"/>
    <w:rsid w:val="006E56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E56E4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2AC5D-091D-4F97-AB1E-31ECA5B6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978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Słupsk 25</vt:lpstr>
    </vt:vector>
  </TitlesOfParts>
  <Company/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Słupsk 25</dc:title>
  <dc:creator>Rio Creativo</dc:creator>
  <cp:lastModifiedBy>Anna Jarosiewicz</cp:lastModifiedBy>
  <cp:revision>2</cp:revision>
  <cp:lastPrinted>2019-10-03T12:55:00Z</cp:lastPrinted>
  <dcterms:created xsi:type="dcterms:W3CDTF">2021-03-08T09:48:00Z</dcterms:created>
  <dcterms:modified xsi:type="dcterms:W3CDTF">2021-03-08T09:48:00Z</dcterms:modified>
</cp:coreProperties>
</file>